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65" w:rsidRDefault="00D11F65"/>
    <w:p w:rsidR="00D837DC" w:rsidRPr="00D837DC" w:rsidRDefault="00D837DC" w:rsidP="00D837DC">
      <w:pPr>
        <w:jc w:val="right"/>
        <w:rPr>
          <w:i/>
        </w:rPr>
      </w:pPr>
      <w:r w:rsidRPr="00D837DC">
        <w:rPr>
          <w:i/>
        </w:rPr>
        <w:t xml:space="preserve">Załącznik nr </w:t>
      </w:r>
      <w:r w:rsidR="00C969EA">
        <w:rPr>
          <w:i/>
        </w:rPr>
        <w:t>3</w:t>
      </w:r>
      <w:r w:rsidRPr="00D837DC">
        <w:rPr>
          <w:i/>
        </w:rPr>
        <w:t xml:space="preserve"> </w:t>
      </w:r>
    </w:p>
    <w:p w:rsidR="00982728" w:rsidRPr="009F515A" w:rsidRDefault="00920A67" w:rsidP="006A6C13">
      <w:pPr>
        <w:jc w:val="center"/>
        <w:rPr>
          <w:b/>
        </w:rPr>
      </w:pPr>
      <w:r>
        <w:rPr>
          <w:b/>
        </w:rPr>
        <w:t xml:space="preserve">OBSZARY </w:t>
      </w:r>
      <w:r w:rsidR="00CE1DE4">
        <w:rPr>
          <w:b/>
        </w:rPr>
        <w:t>WSPÓŁPRAC</w:t>
      </w:r>
      <w:r>
        <w:rPr>
          <w:b/>
        </w:rPr>
        <w:t>Y</w:t>
      </w:r>
      <w:r w:rsidR="00CE1DE4">
        <w:rPr>
          <w:b/>
        </w:rPr>
        <w:t xml:space="preserve"> </w:t>
      </w:r>
      <w:r w:rsidR="00E30FBE">
        <w:rPr>
          <w:b/>
        </w:rPr>
        <w:t xml:space="preserve">MIESZKANCÓW Z </w:t>
      </w:r>
      <w:r w:rsidR="00D32CE6">
        <w:rPr>
          <w:b/>
        </w:rPr>
        <w:t>WYKONAWCAMI</w:t>
      </w:r>
      <w:r w:rsidR="00E30FBE">
        <w:rPr>
          <w:b/>
        </w:rPr>
        <w:t xml:space="preserve"> OCEN ENERGETYCZN</w:t>
      </w:r>
      <w:r w:rsidR="00D32CE6">
        <w:rPr>
          <w:b/>
        </w:rPr>
        <w:t xml:space="preserve">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53AD" w:rsidTr="00FF53AD">
        <w:tc>
          <w:tcPr>
            <w:tcW w:w="15304" w:type="dxa"/>
          </w:tcPr>
          <w:p w:rsidR="00FF53AD" w:rsidRPr="00982728" w:rsidRDefault="00FF53AD" w:rsidP="00A35B06">
            <w:pPr>
              <w:jc w:val="center"/>
              <w:rPr>
                <w:b/>
              </w:rPr>
            </w:pPr>
            <w:r w:rsidRPr="00982728">
              <w:rPr>
                <w:b/>
              </w:rPr>
              <w:t>MIESZKANIEC</w:t>
            </w:r>
            <w:r>
              <w:rPr>
                <w:b/>
              </w:rPr>
              <w:t>/WŁAŚCICIEL BUDYNKU/OSOBA UPOWAŻNIONA</w:t>
            </w:r>
          </w:p>
        </w:tc>
      </w:tr>
      <w:tr w:rsidR="00FF53AD" w:rsidTr="00FF53AD">
        <w:tc>
          <w:tcPr>
            <w:tcW w:w="15304" w:type="dxa"/>
          </w:tcPr>
          <w:p w:rsidR="00FF53AD" w:rsidRPr="00EA46B9" w:rsidRDefault="00FF53AD" w:rsidP="00D32C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ZADANIA W ZAKRESIE WSPÓŁPRACY Z </w:t>
            </w:r>
            <w:r w:rsidR="00D32CE6">
              <w:rPr>
                <w:b/>
                <w:sz w:val="20"/>
                <w:szCs w:val="20"/>
              </w:rPr>
              <w:t>WYKONAWCAMI OCEN ENERGETYCZNYCH (dalej zwanymi audytorami)</w:t>
            </w:r>
          </w:p>
        </w:tc>
      </w:tr>
      <w:tr w:rsidR="00FF53AD" w:rsidTr="00FF53AD">
        <w:tc>
          <w:tcPr>
            <w:tcW w:w="15304" w:type="dxa"/>
          </w:tcPr>
          <w:p w:rsidR="00FF53AD" w:rsidRDefault="00FF53AD" w:rsidP="007E6E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7E6ED4">
              <w:rPr>
                <w:sz w:val="20"/>
                <w:szCs w:val="20"/>
              </w:rPr>
              <w:t xml:space="preserve">Właściciel, chcący skorzystać z usług audytorów w zakresie przeprowadzenia oceny energetycznej zobowiązany jest </w:t>
            </w:r>
            <w:r w:rsidRPr="00DB2D08">
              <w:rPr>
                <w:b/>
                <w:sz w:val="20"/>
                <w:szCs w:val="20"/>
              </w:rPr>
              <w:t>zgłosić się do gminy/powiatu</w:t>
            </w:r>
            <w:r w:rsidRPr="007E6ED4">
              <w:rPr>
                <w:sz w:val="20"/>
                <w:szCs w:val="20"/>
              </w:rPr>
              <w:t xml:space="preserve">. </w:t>
            </w:r>
          </w:p>
          <w:p w:rsidR="004900B6" w:rsidRPr="007E6ED4" w:rsidRDefault="004F5CB5" w:rsidP="006A6C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F5CB5">
              <w:rPr>
                <w:b/>
                <w:sz w:val="20"/>
                <w:szCs w:val="20"/>
              </w:rPr>
              <w:t>Gmina/powiat wskazuje Wykonawcy budynki do przeprowadzenia ocen energetycznych</w:t>
            </w:r>
            <w:r w:rsidR="004900B6">
              <w:rPr>
                <w:sz w:val="20"/>
                <w:szCs w:val="20"/>
              </w:rPr>
              <w:t xml:space="preserve">. </w:t>
            </w:r>
            <w:r w:rsidR="00A24C96">
              <w:rPr>
                <w:sz w:val="20"/>
                <w:szCs w:val="20"/>
              </w:rPr>
              <w:t xml:space="preserve">Zgodnie z ofertą wykonawca może wykonać w ciągu 1 miesiąca ….. (ilość) ocen energetycznych. </w:t>
            </w:r>
            <w:r w:rsidR="00D32CE6">
              <w:rPr>
                <w:sz w:val="20"/>
                <w:szCs w:val="20"/>
              </w:rPr>
              <w:t>Wykonawca</w:t>
            </w:r>
            <w:r w:rsidR="00A24C96">
              <w:rPr>
                <w:sz w:val="20"/>
                <w:szCs w:val="20"/>
              </w:rPr>
              <w:t xml:space="preserve"> w przypadku wykonywania pojedynczych ocen energetycznych w miesiącu </w:t>
            </w:r>
            <w:r w:rsidR="00D32CE6">
              <w:rPr>
                <w:sz w:val="20"/>
                <w:szCs w:val="20"/>
              </w:rPr>
              <w:t xml:space="preserve"> ma do …. dni na wykonanie oceny </w:t>
            </w:r>
            <w:r w:rsidR="00A56BAF">
              <w:rPr>
                <w:sz w:val="20"/>
                <w:szCs w:val="20"/>
              </w:rPr>
              <w:t xml:space="preserve">energetycznej </w:t>
            </w:r>
            <w:r w:rsidR="00D32CE6">
              <w:rPr>
                <w:sz w:val="20"/>
                <w:szCs w:val="20"/>
              </w:rPr>
              <w:t xml:space="preserve">budynku (termin zostanie wskazany przez Wykonawcę w ofercie, jednak nie dłuższy niż 21 dni kalendarzowych). </w:t>
            </w:r>
            <w:r w:rsidR="006A6C13" w:rsidRPr="006A6C13">
              <w:rPr>
                <w:sz w:val="20"/>
                <w:szCs w:val="20"/>
              </w:rPr>
              <w:t>W przyp</w:t>
            </w:r>
            <w:bookmarkStart w:id="0" w:name="_GoBack"/>
            <w:bookmarkEnd w:id="0"/>
            <w:r w:rsidR="006A6C13" w:rsidRPr="006A6C13">
              <w:rPr>
                <w:sz w:val="20"/>
                <w:szCs w:val="20"/>
              </w:rPr>
              <w:t xml:space="preserve">adku zbyt dużej liczby zgłoszeń </w:t>
            </w:r>
            <w:r w:rsidR="00D32CE6">
              <w:rPr>
                <w:sz w:val="20"/>
                <w:szCs w:val="20"/>
              </w:rPr>
              <w:t>do wnioskodawców</w:t>
            </w:r>
            <w:r w:rsidR="00A56BAF">
              <w:rPr>
                <w:sz w:val="20"/>
                <w:szCs w:val="20"/>
              </w:rPr>
              <w:t xml:space="preserve"> (</w:t>
            </w:r>
            <w:r w:rsidR="00D32CE6">
              <w:rPr>
                <w:sz w:val="20"/>
                <w:szCs w:val="20"/>
              </w:rPr>
              <w:t xml:space="preserve">gminy/powiatu) </w:t>
            </w:r>
            <w:r w:rsidR="006A6C13" w:rsidRPr="006A6C13">
              <w:rPr>
                <w:sz w:val="20"/>
                <w:szCs w:val="20"/>
              </w:rPr>
              <w:t xml:space="preserve">termin ten może zostać wydłużony. </w:t>
            </w:r>
          </w:p>
          <w:p w:rsidR="00FF53AD" w:rsidRPr="00E3183A" w:rsidRDefault="00FF53AD" w:rsidP="001137A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Umożliwienie audytorowi przeprowadzenia </w:t>
            </w:r>
            <w:r w:rsidRPr="00DB2D08">
              <w:rPr>
                <w:b/>
                <w:sz w:val="20"/>
                <w:szCs w:val="20"/>
              </w:rPr>
              <w:t>wizji lokalnej budynku</w:t>
            </w:r>
            <w:r>
              <w:rPr>
                <w:sz w:val="20"/>
                <w:szCs w:val="20"/>
              </w:rPr>
              <w:t xml:space="preserve">, w tym </w:t>
            </w:r>
            <w:r w:rsidRPr="00DB2D08">
              <w:rPr>
                <w:b/>
                <w:sz w:val="20"/>
                <w:szCs w:val="20"/>
              </w:rPr>
              <w:t>wykonania dokumentacji fotograficznej</w:t>
            </w:r>
            <w:r w:rsidRPr="00E3183A">
              <w:rPr>
                <w:rFonts w:ascii="Times New Roman" w:hAnsi="Times New Roman"/>
                <w:bCs/>
              </w:rPr>
              <w:t xml:space="preserve"> </w:t>
            </w:r>
            <w:r w:rsidRPr="00E3183A">
              <w:rPr>
                <w:bCs/>
                <w:sz w:val="20"/>
                <w:szCs w:val="20"/>
              </w:rPr>
              <w:t>obecnego źródła ciepła, systemu rozprowadzenia ciepła po budynku, zasobnika ciepłej wody użytkowej</w:t>
            </w:r>
            <w:r>
              <w:rPr>
                <w:bCs/>
                <w:sz w:val="20"/>
                <w:szCs w:val="20"/>
              </w:rPr>
              <w:t xml:space="preserve"> (jeżeli jest </w:t>
            </w:r>
            <w:r w:rsidR="00DD206B">
              <w:rPr>
                <w:bCs/>
                <w:sz w:val="20"/>
                <w:szCs w:val="20"/>
              </w:rPr>
              <w:br/>
            </w:r>
            <w:r w:rsidRPr="00E3183A">
              <w:rPr>
                <w:bCs/>
                <w:sz w:val="20"/>
                <w:szCs w:val="20"/>
              </w:rPr>
              <w:t xml:space="preserve">w budynku), ścian zewnętrznych, okien, itp. </w:t>
            </w:r>
            <w:r w:rsidR="00D837DC">
              <w:rPr>
                <w:bCs/>
                <w:sz w:val="20"/>
                <w:szCs w:val="20"/>
              </w:rPr>
              <w:t xml:space="preserve">Audytor będzie posiadał oświadczenie wydane przez gminę/powiat </w:t>
            </w:r>
            <w:r w:rsidR="006A6C13">
              <w:rPr>
                <w:bCs/>
                <w:sz w:val="20"/>
                <w:szCs w:val="20"/>
              </w:rPr>
              <w:t>poświadc</w:t>
            </w:r>
            <w:r w:rsidR="00920A67">
              <w:rPr>
                <w:bCs/>
                <w:sz w:val="20"/>
                <w:szCs w:val="20"/>
              </w:rPr>
              <w:t>zające , iż współpracuje z gminą</w:t>
            </w:r>
            <w:r w:rsidR="006A6C13">
              <w:rPr>
                <w:bCs/>
                <w:sz w:val="20"/>
                <w:szCs w:val="20"/>
              </w:rPr>
              <w:t>/powiatem w zakresie wykonania ocen energetycznych</w:t>
            </w:r>
            <w:r w:rsidR="00D837DC">
              <w:rPr>
                <w:bCs/>
                <w:sz w:val="20"/>
                <w:szCs w:val="20"/>
              </w:rPr>
              <w:t>.</w:t>
            </w:r>
          </w:p>
          <w:p w:rsidR="00FF53AD" w:rsidRDefault="00FF53AD" w:rsidP="0083636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</w:t>
            </w:r>
            <w:r w:rsidR="00D32CE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pnienie audytorom </w:t>
            </w:r>
            <w:r w:rsidRPr="00DB2D08">
              <w:rPr>
                <w:b/>
                <w:sz w:val="20"/>
                <w:szCs w:val="20"/>
              </w:rPr>
              <w:t>wglądu do posiadanej dokumentacji projektowej</w:t>
            </w:r>
            <w:r>
              <w:rPr>
                <w:sz w:val="20"/>
                <w:szCs w:val="20"/>
              </w:rPr>
              <w:t xml:space="preserve"> budynku.</w:t>
            </w:r>
            <w:r w:rsidR="004900B6">
              <w:rPr>
                <w:sz w:val="20"/>
                <w:szCs w:val="20"/>
              </w:rPr>
              <w:t xml:space="preserve"> </w:t>
            </w:r>
          </w:p>
          <w:p w:rsidR="00FF53AD" w:rsidRPr="00DB2D08" w:rsidRDefault="00FF53AD" w:rsidP="00DB2D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wykonaniu oceny przez audytora ustalenie z audytorem</w:t>
            </w:r>
            <w:r w:rsidRPr="00EA46B9">
              <w:rPr>
                <w:sz w:val="20"/>
                <w:szCs w:val="20"/>
              </w:rPr>
              <w:t xml:space="preserve"> </w:t>
            </w:r>
            <w:r w:rsidRPr="00DB2D08">
              <w:rPr>
                <w:b/>
                <w:sz w:val="20"/>
                <w:szCs w:val="20"/>
              </w:rPr>
              <w:t xml:space="preserve">zakresu prac termomodernizacyjnych </w:t>
            </w:r>
            <w:r w:rsidRPr="00EA46B9">
              <w:rPr>
                <w:sz w:val="20"/>
                <w:szCs w:val="20"/>
              </w:rPr>
              <w:t xml:space="preserve">koniecznych </w:t>
            </w:r>
            <w:r>
              <w:rPr>
                <w:sz w:val="20"/>
                <w:szCs w:val="20"/>
              </w:rPr>
              <w:br/>
            </w:r>
            <w:r w:rsidRPr="00EA46B9">
              <w:rPr>
                <w:sz w:val="20"/>
                <w:szCs w:val="20"/>
              </w:rPr>
              <w:t>do wykonania w budynku</w:t>
            </w:r>
            <w:r>
              <w:rPr>
                <w:sz w:val="20"/>
                <w:szCs w:val="20"/>
              </w:rPr>
              <w:t xml:space="preserve">. </w:t>
            </w:r>
            <w:r w:rsidRPr="00DB2D08">
              <w:rPr>
                <w:sz w:val="20"/>
                <w:szCs w:val="20"/>
              </w:rPr>
              <w:t xml:space="preserve">Audytor zobowiązany jest do przedstawienia zaleceń dla ocenianego budynku w zakresie prac termomodernizacyjnych, które powinny zakładać minimalne rozwiązania/usprawnienia pozwalające </w:t>
            </w:r>
            <w:r w:rsidR="00DD206B">
              <w:rPr>
                <w:sz w:val="20"/>
                <w:szCs w:val="20"/>
              </w:rPr>
              <w:br/>
            </w:r>
            <w:r w:rsidRPr="00DB2D08">
              <w:rPr>
                <w:sz w:val="20"/>
                <w:szCs w:val="20"/>
              </w:rPr>
              <w:t>na osiągnięcie wymaganego wskaźnika EPH+W.</w:t>
            </w:r>
          </w:p>
          <w:p w:rsidR="00FF53AD" w:rsidRDefault="00FF53AD" w:rsidP="00CC71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232C2">
              <w:rPr>
                <w:sz w:val="20"/>
                <w:szCs w:val="20"/>
              </w:rPr>
              <w:t xml:space="preserve">udytor zobowiązany jest przedstawić zakres prac termomodernizacyjnych w formie </w:t>
            </w:r>
            <w:r w:rsidRPr="00DB2D08">
              <w:rPr>
                <w:b/>
                <w:sz w:val="20"/>
                <w:szCs w:val="20"/>
              </w:rPr>
              <w:t>konkretnych zaleceń</w:t>
            </w:r>
            <w:r w:rsidRPr="009232C2">
              <w:rPr>
                <w:sz w:val="20"/>
                <w:szCs w:val="20"/>
              </w:rPr>
              <w:t xml:space="preserve"> dla danego budynku, obejmujący również szacunkowe koszty wykonania termomodernizacji. Zalecenia wraz z odpowiednimi współczynnikami, jakie powinny być zastosowane przez właściciela budynku,</w:t>
            </w:r>
            <w:r>
              <w:rPr>
                <w:sz w:val="20"/>
                <w:szCs w:val="20"/>
              </w:rPr>
              <w:t xml:space="preserve"> będę przedstawiane</w:t>
            </w:r>
            <w:r w:rsidRPr="009232C2">
              <w:rPr>
                <w:sz w:val="20"/>
                <w:szCs w:val="20"/>
              </w:rPr>
              <w:t xml:space="preserve"> szczegółowo, jako element świadectwa charakterystyki energetycznej w części pn. </w:t>
            </w:r>
            <w:r w:rsidRPr="009232C2">
              <w:rPr>
                <w:i/>
                <w:sz w:val="20"/>
                <w:szCs w:val="20"/>
              </w:rPr>
              <w:t xml:space="preserve">Zalecenia dotyczące opłacalnej ekonomicznie </w:t>
            </w:r>
            <w:r>
              <w:rPr>
                <w:i/>
                <w:sz w:val="20"/>
                <w:szCs w:val="20"/>
              </w:rPr>
              <w:br/>
            </w:r>
            <w:r w:rsidRPr="009232C2">
              <w:rPr>
                <w:i/>
                <w:sz w:val="20"/>
                <w:szCs w:val="20"/>
              </w:rPr>
              <w:t>i wykonalnej technicznie poprawy charakterystyki energetycznej budynku w zakresie</w:t>
            </w:r>
            <w:r>
              <w:rPr>
                <w:sz w:val="20"/>
                <w:szCs w:val="20"/>
              </w:rPr>
              <w:t>.</w:t>
            </w:r>
          </w:p>
          <w:p w:rsidR="00FF53AD" w:rsidRDefault="00FF53AD" w:rsidP="00CC71C0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496742">
              <w:rPr>
                <w:sz w:val="20"/>
                <w:szCs w:val="20"/>
              </w:rPr>
              <w:t>Audytor zobowiązany jest do uzgodnienia bezpośrednio z właścicielem lub osobą upoważnioną do decydowani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br/>
              <w:t xml:space="preserve">o zmianach w budynku i </w:t>
            </w:r>
            <w:r w:rsidRPr="00496742">
              <w:rPr>
                <w:b/>
                <w:sz w:val="20"/>
                <w:szCs w:val="20"/>
              </w:rPr>
              <w:t>wyboru najkorzystniejszych usprawnień z uwzględnieniem planów właściciela</w:t>
            </w:r>
            <w:r w:rsidR="00D837DC">
              <w:rPr>
                <w:sz w:val="20"/>
                <w:szCs w:val="20"/>
              </w:rPr>
              <w:t xml:space="preserve"> (podpis </w:t>
            </w:r>
            <w:r w:rsidR="006A6C13">
              <w:rPr>
                <w:sz w:val="20"/>
                <w:szCs w:val="20"/>
              </w:rPr>
              <w:br/>
            </w:r>
            <w:r w:rsidR="00D32CE6">
              <w:rPr>
                <w:sz w:val="20"/>
                <w:szCs w:val="20"/>
              </w:rPr>
              <w:t xml:space="preserve">właściciela/mieszkańca </w:t>
            </w:r>
            <w:r w:rsidR="00D837DC">
              <w:rPr>
                <w:sz w:val="20"/>
                <w:szCs w:val="20"/>
              </w:rPr>
              <w:t>na ocenie energetycznej lub</w:t>
            </w:r>
            <w:r w:rsidR="004F5CB5">
              <w:rPr>
                <w:sz w:val="20"/>
                <w:szCs w:val="20"/>
              </w:rPr>
              <w:t xml:space="preserve"> w uzasadnionych przypadkach</w:t>
            </w:r>
            <w:r w:rsidR="00D837DC">
              <w:rPr>
                <w:sz w:val="20"/>
                <w:szCs w:val="20"/>
              </w:rPr>
              <w:t xml:space="preserve"> akceptacja w treści wiadomości  </w:t>
            </w:r>
            <w:r w:rsidR="00A56BAF">
              <w:rPr>
                <w:sz w:val="20"/>
                <w:szCs w:val="20"/>
              </w:rPr>
              <w:br/>
            </w:r>
            <w:r w:rsidR="00D837DC">
              <w:rPr>
                <w:sz w:val="20"/>
                <w:szCs w:val="20"/>
              </w:rPr>
              <w:t>e-mail</w:t>
            </w:r>
            <w:r w:rsidR="004F5CB5">
              <w:rPr>
                <w:sz w:val="20"/>
                <w:szCs w:val="20"/>
              </w:rPr>
              <w:t xml:space="preserve"> lub odmowa wykonania proponowanego zakresu prac</w:t>
            </w:r>
            <w:r w:rsidR="00D837DC">
              <w:rPr>
                <w:sz w:val="20"/>
                <w:szCs w:val="20"/>
              </w:rPr>
              <w:t xml:space="preserve">). </w:t>
            </w:r>
          </w:p>
          <w:p w:rsidR="00FF53AD" w:rsidRPr="00A56BAF" w:rsidRDefault="00FF53AD" w:rsidP="00CC71C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A56BAF">
              <w:rPr>
                <w:sz w:val="20"/>
                <w:szCs w:val="20"/>
              </w:rPr>
              <w:t xml:space="preserve">W przypadku  </w:t>
            </w:r>
            <w:r w:rsidRPr="00A56BAF">
              <w:rPr>
                <w:b/>
                <w:sz w:val="20"/>
                <w:szCs w:val="20"/>
              </w:rPr>
              <w:t>budynków zabytkowych lub znajdujących się w strefie ochrony konserwatorskiej,</w:t>
            </w:r>
            <w:r w:rsidRPr="00A56BAF">
              <w:rPr>
                <w:sz w:val="20"/>
                <w:szCs w:val="20"/>
              </w:rPr>
              <w:t xml:space="preserve"> mogą okazać się niezbędne konsultacje z Konserwatorem Zabytków, dotyczące możliwości wykonania proponowanego zakresu prac modernizacji energetycznej. </w:t>
            </w:r>
            <w:r w:rsidR="00D837DC" w:rsidRPr="00A56BAF">
              <w:rPr>
                <w:sz w:val="20"/>
                <w:szCs w:val="20"/>
              </w:rPr>
              <w:t>Audytor</w:t>
            </w:r>
            <w:r w:rsidRPr="00A56BAF">
              <w:rPr>
                <w:sz w:val="20"/>
                <w:szCs w:val="20"/>
              </w:rPr>
              <w:t xml:space="preserve"> zobowiązany jest do przeprowadzenia konsultacji ww. budynków, a następnie do uwzględnienia zaleceń Konserwatora Zabytków w sporządzanych zaleceniach i w uzgodnieniu ich z właścicielem budynku. </w:t>
            </w:r>
            <w:r w:rsidR="00A56BAF">
              <w:rPr>
                <w:sz w:val="20"/>
                <w:szCs w:val="20"/>
              </w:rPr>
              <w:t>T</w:t>
            </w:r>
            <w:r w:rsidR="00A56BAF" w:rsidRPr="00A56BAF">
              <w:rPr>
                <w:sz w:val="20"/>
                <w:szCs w:val="20"/>
              </w:rPr>
              <w:t>ermin na wykonanie danej oceny ulega zawieszeniu do czasu otrzymania stosownej opinii</w:t>
            </w:r>
            <w:r w:rsidR="00A56BAF">
              <w:rPr>
                <w:sz w:val="20"/>
                <w:szCs w:val="20"/>
              </w:rPr>
              <w:t xml:space="preserve"> Konserwatora</w:t>
            </w:r>
            <w:r w:rsidR="00A56BAF" w:rsidRPr="00A56BAF">
              <w:rPr>
                <w:sz w:val="20"/>
                <w:szCs w:val="20"/>
              </w:rPr>
              <w:t>.</w:t>
            </w:r>
          </w:p>
          <w:p w:rsidR="00FF53AD" w:rsidRDefault="00FF53AD" w:rsidP="00CC71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Audytor określa d</w:t>
            </w:r>
            <w:r w:rsidRPr="009F515A">
              <w:rPr>
                <w:sz w:val="20"/>
                <w:szCs w:val="20"/>
              </w:rPr>
              <w:t xml:space="preserve">obór </w:t>
            </w:r>
            <w:r w:rsidRPr="00496742">
              <w:rPr>
                <w:b/>
                <w:sz w:val="20"/>
                <w:szCs w:val="20"/>
              </w:rPr>
              <w:t>mocy cieplnej urządzenia grzewczego</w:t>
            </w:r>
            <w:r>
              <w:rPr>
                <w:sz w:val="20"/>
                <w:szCs w:val="20"/>
              </w:rPr>
              <w:t xml:space="preserve">. </w:t>
            </w:r>
            <w:r w:rsidRPr="009F51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9F515A">
              <w:rPr>
                <w:sz w:val="20"/>
                <w:szCs w:val="20"/>
              </w:rPr>
              <w:t>lementem oceny energetycznej jest również określenie zapotrzebowania na moc cieplną źródła ciepła.</w:t>
            </w:r>
          </w:p>
          <w:p w:rsidR="00D837DC" w:rsidRPr="00D837DC" w:rsidRDefault="00D837DC" w:rsidP="00CC71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837DC">
              <w:rPr>
                <w:sz w:val="20"/>
                <w:szCs w:val="20"/>
              </w:rPr>
              <w:t xml:space="preserve">W przypadku </w:t>
            </w:r>
            <w:r w:rsidRPr="004F5CB5">
              <w:rPr>
                <w:b/>
                <w:sz w:val="20"/>
                <w:szCs w:val="20"/>
              </w:rPr>
              <w:t>reklamacji</w:t>
            </w:r>
            <w:r w:rsidRPr="00D837DC">
              <w:rPr>
                <w:sz w:val="20"/>
                <w:szCs w:val="20"/>
              </w:rPr>
              <w:t xml:space="preserve"> złożonej przez właściciela wynikającej m.in. z błędnego wprowadzenia danych, błędnych obliczeń i wniosków, Wykonawca ma obowiązek poprawić ocenę energetyczną budynku na własny koszt w terminie</w:t>
            </w:r>
          </w:p>
          <w:p w:rsidR="00D837DC" w:rsidRPr="00D837DC" w:rsidRDefault="00D837DC" w:rsidP="00CC71C0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  <w:r w:rsidRPr="00D837DC">
              <w:rPr>
                <w:sz w:val="20"/>
                <w:szCs w:val="20"/>
              </w:rPr>
              <w:t>3 dni roboczych od zgłoszenia reklamacji.</w:t>
            </w:r>
          </w:p>
          <w:p w:rsidR="00D837DC" w:rsidRPr="00D837DC" w:rsidRDefault="00D837DC" w:rsidP="00CC71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837DC">
              <w:rPr>
                <w:sz w:val="20"/>
                <w:szCs w:val="20"/>
              </w:rPr>
              <w:t xml:space="preserve">Właściciel/osoba upoważniona może żądać </w:t>
            </w:r>
            <w:r w:rsidRPr="00D837DC">
              <w:rPr>
                <w:b/>
                <w:sz w:val="20"/>
                <w:szCs w:val="20"/>
              </w:rPr>
              <w:t>ponownej weryfikacji oceny energetycznej</w:t>
            </w:r>
            <w:r w:rsidRPr="00D837DC">
              <w:rPr>
                <w:sz w:val="20"/>
                <w:szCs w:val="20"/>
              </w:rPr>
              <w:t>. Żądanie takie może nastąpić w przypadku braku akceptacji wyniku oceny i rekomendowanych zaleceń termomodernizacyjnych, które nie wiąże się z obiektywnymi błędami po stronie Wykonawcy. Brak akceptacji właściciela/osoby upoważnionej odbywa się pisemnie poprzez złożenie adnotacji na ocenie energetycznej „</w:t>
            </w:r>
            <w:r>
              <w:rPr>
                <w:sz w:val="20"/>
                <w:szCs w:val="20"/>
              </w:rPr>
              <w:t>N</w:t>
            </w:r>
            <w:r w:rsidRPr="00D837DC">
              <w:rPr>
                <w:sz w:val="20"/>
                <w:szCs w:val="20"/>
              </w:rPr>
              <w:t>ie akceptuję wyniku oceny oraz proszę o ponowną weryfikację oceny przez innego audytora” oraz podpis</w:t>
            </w:r>
            <w:r w:rsidR="006A6C13">
              <w:rPr>
                <w:sz w:val="20"/>
                <w:szCs w:val="20"/>
              </w:rPr>
              <w:t xml:space="preserve"> właściciela/osoby upoważnionej</w:t>
            </w:r>
            <w:r w:rsidRPr="00D837DC">
              <w:rPr>
                <w:sz w:val="20"/>
                <w:szCs w:val="20"/>
              </w:rPr>
              <w:t xml:space="preserve">.  </w:t>
            </w:r>
          </w:p>
          <w:p w:rsidR="00FF53AD" w:rsidRDefault="00FF53AD" w:rsidP="004967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pozytywnej decyzji o wymianie kotła albo o wymianie kotła i przeprowadzeniu termomodernizacji </w:t>
            </w:r>
            <w:r w:rsidR="00810A1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(w zależności od wyniku oceny):</w:t>
            </w:r>
          </w:p>
          <w:p w:rsidR="00FF53AD" w:rsidRDefault="00FF53AD" w:rsidP="006A6C13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  <w:r w:rsidRPr="00496742">
              <w:rPr>
                <w:b/>
                <w:sz w:val="20"/>
                <w:szCs w:val="20"/>
              </w:rPr>
              <w:t>Montaż oraz użytkowanie urządzenia grzewczego</w:t>
            </w:r>
            <w:r w:rsidRPr="00496742">
              <w:rPr>
                <w:sz w:val="20"/>
                <w:szCs w:val="20"/>
              </w:rPr>
              <w:t xml:space="preserve"> w sposób zgodny z założeniami</w:t>
            </w:r>
            <w:r>
              <w:rPr>
                <w:sz w:val="20"/>
                <w:szCs w:val="20"/>
              </w:rPr>
              <w:t>:</w:t>
            </w:r>
          </w:p>
          <w:p w:rsidR="00FF53AD" w:rsidRPr="00496742" w:rsidRDefault="00FF53AD" w:rsidP="004967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496742">
              <w:rPr>
                <w:bCs/>
                <w:sz w:val="20"/>
                <w:szCs w:val="20"/>
              </w:rPr>
              <w:t>wykonani</w:t>
            </w:r>
            <w:r w:rsidR="00D837DC">
              <w:rPr>
                <w:bCs/>
                <w:sz w:val="20"/>
                <w:szCs w:val="20"/>
              </w:rPr>
              <w:t>e</w:t>
            </w:r>
            <w:r w:rsidRPr="00496742">
              <w:rPr>
                <w:bCs/>
                <w:sz w:val="20"/>
                <w:szCs w:val="20"/>
              </w:rPr>
              <w:t xml:space="preserve"> obowiązku likwidacji starego kotła,</w:t>
            </w:r>
          </w:p>
          <w:p w:rsidR="00FF53AD" w:rsidRPr="00496742" w:rsidRDefault="00FF53AD" w:rsidP="004967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496742">
              <w:rPr>
                <w:bCs/>
                <w:sz w:val="20"/>
                <w:szCs w:val="20"/>
              </w:rPr>
              <w:t>użytkowani</w:t>
            </w:r>
            <w:r w:rsidR="00D837DC">
              <w:rPr>
                <w:bCs/>
                <w:sz w:val="20"/>
                <w:szCs w:val="20"/>
              </w:rPr>
              <w:t>e</w:t>
            </w:r>
            <w:r w:rsidRPr="00496742">
              <w:rPr>
                <w:bCs/>
                <w:sz w:val="20"/>
                <w:szCs w:val="20"/>
              </w:rPr>
              <w:t xml:space="preserve"> wyłącznie dofinansowanego systemu ogrzewania jako podstawowego źródła ciepła w budynku,</w:t>
            </w:r>
          </w:p>
          <w:p w:rsidR="00FF53AD" w:rsidRPr="00496742" w:rsidRDefault="00D837DC" w:rsidP="00D83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  <w:r w:rsidR="00FF53AD" w:rsidRPr="00496742">
              <w:rPr>
                <w:bCs/>
                <w:sz w:val="20"/>
                <w:szCs w:val="20"/>
              </w:rPr>
              <w:t xml:space="preserve"> nieuprawnionych modyfikacji kotła umożliwiających spalanie odpadów (np. dorobiony dodatkowy ruszt),</w:t>
            </w:r>
          </w:p>
          <w:p w:rsidR="00FF53AD" w:rsidRPr="00496742" w:rsidRDefault="00FF53AD" w:rsidP="00D83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96742">
              <w:rPr>
                <w:bCs/>
                <w:sz w:val="20"/>
                <w:szCs w:val="20"/>
              </w:rPr>
              <w:t>przestrzegani</w:t>
            </w:r>
            <w:r w:rsidR="00D837DC">
              <w:rPr>
                <w:bCs/>
                <w:sz w:val="20"/>
                <w:szCs w:val="20"/>
              </w:rPr>
              <w:t>e</w:t>
            </w:r>
            <w:r w:rsidRPr="00496742">
              <w:rPr>
                <w:bCs/>
                <w:sz w:val="20"/>
                <w:szCs w:val="20"/>
              </w:rPr>
              <w:t xml:space="preserve"> parametrów paliwa dopuszczonego przez producenta urządzenia w instrukcji użytkowania urządzenia</w:t>
            </w:r>
            <w:r w:rsidRPr="00496742">
              <w:rPr>
                <w:sz w:val="20"/>
                <w:szCs w:val="20"/>
              </w:rPr>
              <w:t>, w tym wyrażenia zgody przez odbiorcę końcowego na pobranie i zbadanie parametrów próbki paliwa,</w:t>
            </w:r>
            <w:r>
              <w:rPr>
                <w:sz w:val="20"/>
                <w:szCs w:val="20"/>
              </w:rPr>
              <w:t xml:space="preserve"> </w:t>
            </w:r>
            <w:r w:rsidRPr="00496742">
              <w:rPr>
                <w:bCs/>
                <w:sz w:val="20"/>
                <w:szCs w:val="20"/>
              </w:rPr>
              <w:t>zapewnieni</w:t>
            </w:r>
            <w:r w:rsidR="00D837DC">
              <w:rPr>
                <w:bCs/>
                <w:sz w:val="20"/>
                <w:szCs w:val="20"/>
              </w:rPr>
              <w:t>e</w:t>
            </w:r>
            <w:r w:rsidRPr="00496742">
              <w:rPr>
                <w:bCs/>
                <w:sz w:val="20"/>
                <w:szCs w:val="20"/>
              </w:rPr>
              <w:t xml:space="preserve"> prawidłowych warunków składowania opału w celu jego ochrony przed zawilgoceniem (jeśli dotyczy).</w:t>
            </w:r>
          </w:p>
          <w:p w:rsidR="00FF53AD" w:rsidRPr="009F515A" w:rsidRDefault="00FF53AD" w:rsidP="00496742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82728" w:rsidRDefault="00982728"/>
    <w:sectPr w:rsidR="00982728" w:rsidSect="00FF5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17A"/>
    <w:multiLevelType w:val="hybridMultilevel"/>
    <w:tmpl w:val="4DAAF040"/>
    <w:lvl w:ilvl="0" w:tplc="04150017">
      <w:start w:val="1"/>
      <w:numFmt w:val="lowerLetter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>
    <w:nsid w:val="0ADB2603"/>
    <w:multiLevelType w:val="hybridMultilevel"/>
    <w:tmpl w:val="F8C4409C"/>
    <w:lvl w:ilvl="0" w:tplc="2D1E49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F01A8"/>
    <w:multiLevelType w:val="hybridMultilevel"/>
    <w:tmpl w:val="A1361F02"/>
    <w:lvl w:ilvl="0" w:tplc="EA80DB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D79BF"/>
    <w:multiLevelType w:val="hybridMultilevel"/>
    <w:tmpl w:val="F2542EBE"/>
    <w:lvl w:ilvl="0" w:tplc="D6AAE5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175415"/>
    <w:multiLevelType w:val="multilevel"/>
    <w:tmpl w:val="F886F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014D3D"/>
    <w:multiLevelType w:val="hybridMultilevel"/>
    <w:tmpl w:val="19B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64392"/>
    <w:multiLevelType w:val="hybridMultilevel"/>
    <w:tmpl w:val="D38C4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D401A"/>
    <w:multiLevelType w:val="hybridMultilevel"/>
    <w:tmpl w:val="F354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28"/>
    <w:rsid w:val="000D3A7D"/>
    <w:rsid w:val="001137AB"/>
    <w:rsid w:val="00126CBE"/>
    <w:rsid w:val="00180612"/>
    <w:rsid w:val="0031126D"/>
    <w:rsid w:val="004900B6"/>
    <w:rsid w:val="00496742"/>
    <w:rsid w:val="004F5CB5"/>
    <w:rsid w:val="005A3008"/>
    <w:rsid w:val="00627BBA"/>
    <w:rsid w:val="006A6C13"/>
    <w:rsid w:val="007A4541"/>
    <w:rsid w:val="007E6ED4"/>
    <w:rsid w:val="00810A1D"/>
    <w:rsid w:val="0083636A"/>
    <w:rsid w:val="00920A67"/>
    <w:rsid w:val="009232C2"/>
    <w:rsid w:val="00933120"/>
    <w:rsid w:val="009654DD"/>
    <w:rsid w:val="0096670F"/>
    <w:rsid w:val="0097062C"/>
    <w:rsid w:val="00982728"/>
    <w:rsid w:val="009F515A"/>
    <w:rsid w:val="00A24C96"/>
    <w:rsid w:val="00A35B06"/>
    <w:rsid w:val="00A56BAF"/>
    <w:rsid w:val="00B250ED"/>
    <w:rsid w:val="00B72E8C"/>
    <w:rsid w:val="00C969EA"/>
    <w:rsid w:val="00CC71C0"/>
    <w:rsid w:val="00CE1DE4"/>
    <w:rsid w:val="00D11F65"/>
    <w:rsid w:val="00D12D33"/>
    <w:rsid w:val="00D32CE6"/>
    <w:rsid w:val="00D33CA0"/>
    <w:rsid w:val="00D77A4F"/>
    <w:rsid w:val="00D837DC"/>
    <w:rsid w:val="00DB2D08"/>
    <w:rsid w:val="00DD206B"/>
    <w:rsid w:val="00E30FBE"/>
    <w:rsid w:val="00E3183A"/>
    <w:rsid w:val="00EA46B9"/>
    <w:rsid w:val="00EC1281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00E95-ACE2-4B81-AA66-95FECE76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0E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Wrona, Honorata</dc:creator>
  <cp:keywords/>
  <dc:description/>
  <cp:lastModifiedBy>Wrona, Honorata</cp:lastModifiedBy>
  <cp:revision>33</cp:revision>
  <cp:lastPrinted>2016-11-03T12:44:00Z</cp:lastPrinted>
  <dcterms:created xsi:type="dcterms:W3CDTF">2016-08-12T09:30:00Z</dcterms:created>
  <dcterms:modified xsi:type="dcterms:W3CDTF">2017-02-24T09:56:00Z</dcterms:modified>
</cp:coreProperties>
</file>